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к  Решению Собрания депутатов Старолещинского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74525">
        <w:rPr>
          <w:rFonts w:ascii="Times New Roman" w:hAnsi="Times New Roman" w:cs="Times New Roman"/>
        </w:rPr>
        <w:t>урской области  от _________2023</w:t>
      </w:r>
      <w:r w:rsidRPr="00D178B9">
        <w:rPr>
          <w:rFonts w:ascii="Times New Roman" w:hAnsi="Times New Roman" w:cs="Times New Roman"/>
        </w:rPr>
        <w:t xml:space="preserve"> года № _______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муниципального образования "Старолещинский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74525">
        <w:rPr>
          <w:rFonts w:ascii="Times New Roman" w:hAnsi="Times New Roman" w:cs="Times New Roman"/>
        </w:rPr>
        <w:t>о района Курской области на 2024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574525" w:rsidP="00731F9F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 2025 и 2026</w:t>
      </w:r>
      <w:r w:rsidR="00D178B9"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D178B9">
        <w:rPr>
          <w:rFonts w:ascii="Times New Roman" w:hAnsi="Times New Roman" w:cs="Times New Roman"/>
          <w:b/>
          <w:sz w:val="20"/>
          <w:szCs w:val="20"/>
        </w:rPr>
        <w:t>Старолещинский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574525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2024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574525">
        <w:rPr>
          <w:rFonts w:ascii="Times New Roman" w:hAnsi="Times New Roman" w:cs="Times New Roman"/>
          <w:sz w:val="20"/>
          <w:szCs w:val="20"/>
        </w:rPr>
        <w:t>ю муниципальных гарантий  в 2024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574525">
        <w:rPr>
          <w:rFonts w:ascii="Times New Roman" w:hAnsi="Times New Roman" w:cs="Times New Roman"/>
        </w:rPr>
        <w:t>жным гарантийным случаям, в 2024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2F2852"/>
    <w:rsid w:val="00326418"/>
    <w:rsid w:val="00574525"/>
    <w:rsid w:val="00604302"/>
    <w:rsid w:val="00731F9F"/>
    <w:rsid w:val="00D111DA"/>
    <w:rsid w:val="00D178B9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2022-07-11T09:52:00Z</dcterms:created>
  <dcterms:modified xsi:type="dcterms:W3CDTF">2023-11-09T06:30:00Z</dcterms:modified>
</cp:coreProperties>
</file>