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87" w:rsidRPr="009C23AE" w:rsidRDefault="00617387" w:rsidP="00617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A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617387" w:rsidRPr="009C23AE" w:rsidRDefault="00617387" w:rsidP="00617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AE">
        <w:rPr>
          <w:rFonts w:ascii="Times New Roman" w:hAnsi="Times New Roman" w:cs="Times New Roman"/>
          <w:b/>
          <w:sz w:val="28"/>
          <w:szCs w:val="28"/>
        </w:rPr>
        <w:t xml:space="preserve">работы по установке автономных дымовых пожарных извещателей </w:t>
      </w:r>
    </w:p>
    <w:p w:rsidR="00617387" w:rsidRPr="009C23AE" w:rsidRDefault="00617387" w:rsidP="00617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3AE">
        <w:rPr>
          <w:rFonts w:ascii="Times New Roman" w:hAnsi="Times New Roman" w:cs="Times New Roman"/>
          <w:b/>
          <w:sz w:val="28"/>
          <w:szCs w:val="28"/>
        </w:rPr>
        <w:t>на территории Курской области</w:t>
      </w:r>
    </w:p>
    <w:p w:rsidR="00617387" w:rsidRPr="009C23AE" w:rsidRDefault="00617387" w:rsidP="00617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387" w:rsidRPr="009C23AE" w:rsidRDefault="00617387" w:rsidP="00617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387" w:rsidRPr="00281BAA" w:rsidRDefault="00617387" w:rsidP="00617387">
      <w:pPr>
        <w:pStyle w:val="1"/>
        <w:suppressAutoHyphens/>
        <w:ind w:firstLine="709"/>
        <w:jc w:val="both"/>
        <w:rPr>
          <w:sz w:val="28"/>
          <w:szCs w:val="28"/>
        </w:rPr>
      </w:pPr>
      <w:r w:rsidRPr="00281BAA">
        <w:rPr>
          <w:sz w:val="28"/>
          <w:szCs w:val="28"/>
        </w:rPr>
        <w:t xml:space="preserve">Во исполнение поручений, отданных на совместном селектором совещании МЧС России и Уполномоченного при Президенте Российской Федерации по правам ребенка А.Ю. Кузнецовой по вопросу «О комплексе мер по профилактике гибели и травматизма детей в результате пожаров» </w:t>
      </w:r>
      <w:r w:rsidR="00BD4D72">
        <w:rPr>
          <w:sz w:val="28"/>
          <w:szCs w:val="28"/>
        </w:rPr>
        <w:t>(</w:t>
      </w:r>
      <w:r w:rsidRPr="00281BAA">
        <w:rPr>
          <w:sz w:val="28"/>
          <w:szCs w:val="28"/>
        </w:rPr>
        <w:t>от 19 ноября 2018 г. № 2-4-28-8/УПР/328</w:t>
      </w:r>
      <w:r w:rsidR="00BD4D72">
        <w:rPr>
          <w:sz w:val="28"/>
          <w:szCs w:val="28"/>
        </w:rPr>
        <w:t>)</w:t>
      </w:r>
      <w:r w:rsidRPr="00281BAA">
        <w:rPr>
          <w:sz w:val="28"/>
          <w:szCs w:val="28"/>
        </w:rPr>
        <w:t>, органами местного самоуправления во взаимодействии с Главным управлением МЧС России по Курской области, ОКУ «ППС Курской области, Курск</w:t>
      </w:r>
      <w:r w:rsidR="00937B8B">
        <w:rPr>
          <w:sz w:val="28"/>
          <w:szCs w:val="28"/>
        </w:rPr>
        <w:t>им</w:t>
      </w:r>
      <w:r w:rsidRPr="00281BAA">
        <w:rPr>
          <w:sz w:val="28"/>
          <w:szCs w:val="28"/>
        </w:rPr>
        <w:t xml:space="preserve"> областн</w:t>
      </w:r>
      <w:r w:rsidR="00937B8B">
        <w:rPr>
          <w:sz w:val="28"/>
          <w:szCs w:val="28"/>
        </w:rPr>
        <w:t>ым</w:t>
      </w:r>
      <w:r w:rsidRPr="00281BAA">
        <w:rPr>
          <w:sz w:val="28"/>
          <w:szCs w:val="28"/>
        </w:rPr>
        <w:t xml:space="preserve"> отделени</w:t>
      </w:r>
      <w:r w:rsidR="00937B8B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281BAA">
        <w:rPr>
          <w:sz w:val="28"/>
          <w:szCs w:val="28"/>
        </w:rPr>
        <w:t>Общероссийской общественной организации «Всероссийское добровольное пожарное общество»</w:t>
      </w:r>
      <w:r>
        <w:rPr>
          <w:sz w:val="28"/>
          <w:szCs w:val="28"/>
        </w:rPr>
        <w:t xml:space="preserve"> </w:t>
      </w:r>
      <w:r w:rsidRPr="00281BAA">
        <w:rPr>
          <w:sz w:val="28"/>
          <w:szCs w:val="28"/>
        </w:rPr>
        <w:t xml:space="preserve">с ноября 2018 года на территории </w:t>
      </w:r>
      <w:r w:rsidR="00BD4D72">
        <w:rPr>
          <w:sz w:val="28"/>
          <w:szCs w:val="28"/>
        </w:rPr>
        <w:t xml:space="preserve">региона </w:t>
      </w:r>
      <w:r w:rsidRPr="00281BAA">
        <w:rPr>
          <w:sz w:val="28"/>
          <w:szCs w:val="28"/>
        </w:rPr>
        <w:t>организована работа по оказанию помощи многодетным семьям по установке в их домовладениях  автономных дымовых пожарных извещателей (далее – АДПИ).</w:t>
      </w:r>
    </w:p>
    <w:p w:rsidR="00617387" w:rsidRPr="0079569E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9E">
        <w:rPr>
          <w:rFonts w:ascii="Times New Roman" w:hAnsi="Times New Roman" w:cs="Times New Roman"/>
          <w:sz w:val="28"/>
          <w:szCs w:val="28"/>
        </w:rPr>
        <w:t>По состоянию на 20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9569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569E">
        <w:rPr>
          <w:rFonts w:ascii="Times New Roman" w:hAnsi="Times New Roman" w:cs="Times New Roman"/>
          <w:sz w:val="28"/>
          <w:szCs w:val="28"/>
        </w:rPr>
        <w:t xml:space="preserve"> на территории субъекта прожива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569E">
        <w:rPr>
          <w:rFonts w:ascii="Times New Roman" w:hAnsi="Times New Roman" w:cs="Times New Roman"/>
          <w:sz w:val="28"/>
          <w:szCs w:val="28"/>
        </w:rPr>
        <w:t xml:space="preserve">т </w:t>
      </w:r>
      <w:r w:rsidRPr="00281BAA">
        <w:rPr>
          <w:rFonts w:ascii="Times New Roman" w:hAnsi="Times New Roman" w:cs="Times New Roman"/>
          <w:sz w:val="28"/>
          <w:szCs w:val="28"/>
        </w:rPr>
        <w:t xml:space="preserve">10259 </w:t>
      </w:r>
      <w:r w:rsidRPr="0079569E">
        <w:rPr>
          <w:rFonts w:ascii="Times New Roman" w:hAnsi="Times New Roman" w:cs="Times New Roman"/>
          <w:sz w:val="28"/>
          <w:szCs w:val="28"/>
        </w:rPr>
        <w:t>многодетн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9569E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9569E">
        <w:rPr>
          <w:rFonts w:ascii="Times New Roman" w:hAnsi="Times New Roman" w:cs="Times New Roman"/>
          <w:sz w:val="28"/>
          <w:szCs w:val="28"/>
        </w:rPr>
        <w:t xml:space="preserve"> с численностью </w:t>
      </w:r>
      <w:r w:rsidRPr="00BD4D72">
        <w:rPr>
          <w:rFonts w:ascii="Times New Roman" w:hAnsi="Times New Roman" w:cs="Times New Roman"/>
          <w:sz w:val="28"/>
          <w:szCs w:val="28"/>
        </w:rPr>
        <w:t>52902</w:t>
      </w:r>
      <w:r w:rsidRPr="0079569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569E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BD4D72">
        <w:rPr>
          <w:rFonts w:ascii="Times New Roman" w:hAnsi="Times New Roman" w:cs="Times New Roman"/>
          <w:sz w:val="28"/>
          <w:szCs w:val="28"/>
        </w:rPr>
        <w:t>18472</w:t>
      </w:r>
      <w:r w:rsidRPr="0079569E">
        <w:rPr>
          <w:rFonts w:ascii="Times New Roman" w:hAnsi="Times New Roman" w:cs="Times New Roman"/>
          <w:sz w:val="28"/>
          <w:szCs w:val="28"/>
        </w:rPr>
        <w:t xml:space="preserve"> взрослых и </w:t>
      </w:r>
      <w:r w:rsidRPr="00BD4D72">
        <w:rPr>
          <w:rFonts w:ascii="Times New Roman" w:hAnsi="Times New Roman" w:cs="Times New Roman"/>
          <w:sz w:val="28"/>
          <w:szCs w:val="28"/>
        </w:rPr>
        <w:t>34430</w:t>
      </w:r>
      <w:r w:rsidRPr="0079569E">
        <w:rPr>
          <w:rFonts w:ascii="Times New Roman" w:hAnsi="Times New Roman" w:cs="Times New Roman"/>
          <w:sz w:val="28"/>
          <w:szCs w:val="28"/>
        </w:rPr>
        <w:t xml:space="preserve"> детей. В </w:t>
      </w:r>
      <w:r w:rsidRPr="00281BAA">
        <w:rPr>
          <w:rFonts w:ascii="Times New Roman" w:hAnsi="Times New Roman" w:cs="Times New Roman"/>
          <w:sz w:val="28"/>
          <w:szCs w:val="28"/>
        </w:rPr>
        <w:t>5972</w:t>
      </w:r>
      <w:r w:rsidRPr="0079569E">
        <w:rPr>
          <w:rFonts w:ascii="Times New Roman" w:hAnsi="Times New Roman" w:cs="Times New Roman"/>
          <w:sz w:val="28"/>
          <w:szCs w:val="28"/>
        </w:rPr>
        <w:t xml:space="preserve"> (58,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569E">
        <w:rPr>
          <w:rFonts w:ascii="Times New Roman" w:hAnsi="Times New Roman" w:cs="Times New Roman"/>
          <w:sz w:val="28"/>
          <w:szCs w:val="28"/>
        </w:rPr>
        <w:t>%)</w:t>
      </w:r>
      <w:r w:rsidRPr="0079569E">
        <w:rPr>
          <w:szCs w:val="28"/>
        </w:rPr>
        <w:t xml:space="preserve"> </w:t>
      </w:r>
      <w:r w:rsidRPr="0079569E">
        <w:rPr>
          <w:rFonts w:ascii="Times New Roman" w:hAnsi="Times New Roman" w:cs="Times New Roman"/>
          <w:sz w:val="28"/>
          <w:szCs w:val="28"/>
        </w:rPr>
        <w:t xml:space="preserve">домовладениях и квартирах многодетных семей установлены </w:t>
      </w:r>
      <w:r w:rsidRPr="00281BAA">
        <w:rPr>
          <w:rFonts w:ascii="Times New Roman" w:hAnsi="Times New Roman" w:cs="Times New Roman"/>
          <w:sz w:val="28"/>
          <w:szCs w:val="28"/>
        </w:rPr>
        <w:t>6234</w:t>
      </w:r>
      <w:r w:rsidRPr="0079569E">
        <w:rPr>
          <w:rFonts w:ascii="Times New Roman" w:hAnsi="Times New Roman" w:cs="Times New Roman"/>
          <w:sz w:val="28"/>
          <w:szCs w:val="28"/>
        </w:rPr>
        <w:t xml:space="preserve"> АДПИ, где проживает </w:t>
      </w:r>
      <w:r w:rsidRPr="00281BAA">
        <w:rPr>
          <w:rFonts w:ascii="Times New Roman" w:hAnsi="Times New Roman" w:cs="Times New Roman"/>
          <w:sz w:val="28"/>
          <w:szCs w:val="28"/>
        </w:rPr>
        <w:t>10622</w:t>
      </w:r>
      <w:r w:rsidRPr="0079569E">
        <w:rPr>
          <w:rFonts w:ascii="Times New Roman" w:hAnsi="Times New Roman" w:cs="Times New Roman"/>
          <w:sz w:val="28"/>
          <w:szCs w:val="28"/>
        </w:rPr>
        <w:t xml:space="preserve"> (57,5%)</w:t>
      </w:r>
      <w:r w:rsidRPr="0079569E">
        <w:rPr>
          <w:szCs w:val="28"/>
        </w:rPr>
        <w:t xml:space="preserve"> </w:t>
      </w:r>
      <w:r w:rsidRPr="0079569E">
        <w:rPr>
          <w:rFonts w:ascii="Times New Roman" w:hAnsi="Times New Roman" w:cs="Times New Roman"/>
          <w:sz w:val="28"/>
          <w:szCs w:val="28"/>
        </w:rPr>
        <w:t xml:space="preserve">взрослых и </w:t>
      </w:r>
      <w:r w:rsidRPr="00281BAA">
        <w:rPr>
          <w:rFonts w:ascii="Times New Roman" w:hAnsi="Times New Roman" w:cs="Times New Roman"/>
          <w:sz w:val="28"/>
          <w:szCs w:val="28"/>
        </w:rPr>
        <w:t>20684</w:t>
      </w:r>
      <w:r w:rsidRPr="0079569E">
        <w:rPr>
          <w:rFonts w:ascii="Times New Roman" w:hAnsi="Times New Roman" w:cs="Times New Roman"/>
          <w:sz w:val="28"/>
          <w:szCs w:val="28"/>
        </w:rPr>
        <w:t xml:space="preserve"> (60,1%) детей.</w:t>
      </w:r>
    </w:p>
    <w:p w:rsidR="00617387" w:rsidRPr="0079569E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9E">
        <w:rPr>
          <w:rFonts w:ascii="Times New Roman" w:hAnsi="Times New Roman" w:cs="Times New Roman"/>
          <w:sz w:val="28"/>
          <w:szCs w:val="28"/>
        </w:rPr>
        <w:t>В полном объеме проведена работа по установке АДПИ в городах Курчатов, Льгов, Щигры и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25FB">
        <w:rPr>
          <w:rFonts w:ascii="Times New Roman" w:hAnsi="Times New Roman" w:cs="Times New Roman"/>
          <w:sz w:val="28"/>
          <w:szCs w:val="28"/>
        </w:rPr>
        <w:t xml:space="preserve"> муниципальных районах</w:t>
      </w:r>
      <w:r w:rsidRPr="0079569E">
        <w:rPr>
          <w:rFonts w:ascii="Times New Roman" w:hAnsi="Times New Roman" w:cs="Times New Roman"/>
          <w:sz w:val="28"/>
          <w:szCs w:val="28"/>
        </w:rPr>
        <w:t>: Тимском; Медвенском; Пристенском; Рыльском; Кореневском; Советском; Горшеченском; Касторенском; Беловском; Хомутовском; Льговском; Конышевском; Щигровском и Черемисиновском.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Остается не завершенной указанная деятельность в городах Курск и Железногорск, а также 14 муниципальных районах: Курском; Золотухинском; Поныровском; Фатежском; Солнцевском; Мантуровском; Большесолдатском; Суджанском; Обоянском; Дмитриевском; Глушковском; Железногорском; Октябрьском и Курчатовском, включающих 67 поселений, где процент исполнения составляет от 3,6 до 96,7, а именно: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г. Курск: из 3087 многодетных семей, извещатели установлены в 111(3,6%) в домах частного сектора, в которых проживает 199 взрослых (6,0%) и 689 детей (6,9%) (с учетом многоквартирных домов АДПИ установлены в 1997 семьях);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г. Железногорск: из 814 многодетных семей, извещатели установлены в 130 (16%), в которых проживает 238 (15,6%) взрослых и 436 (16,3%) детей;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Курский район: из 603 многодетных семей, извещатели установлены в 382 (63,3%), в которых проживает 732 (65,5%) взрослых и 1339 (65,6%) детей. Не доустановлены извещатели в 7 поселениях:</w:t>
      </w:r>
      <w:r w:rsidRPr="00170AFC">
        <w:t xml:space="preserve"> </w:t>
      </w:r>
      <w:r w:rsidRPr="00170AFC">
        <w:rPr>
          <w:rFonts w:ascii="Times New Roman" w:hAnsi="Times New Roman" w:cs="Times New Roman"/>
          <w:sz w:val="28"/>
          <w:szCs w:val="28"/>
        </w:rPr>
        <w:t>Камышинский сельсовет – 24; Клюквинский сельсовет – 40; Лебяженский сельсовет – 48; Моковский сельсовет – 39; Пашковский сельсовет – 19; Рышковский сельсовет – 8; Щетинский сельсовет – 43;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lastRenderedPageBreak/>
        <w:t>Золотухинский район: из 280 многодетных семей, извещатели установлены в 241 (86,1%), в которых проживает 426 (84,4%) взрослых и 810 (85%) детей. Не доустановлены извещатели в 6 поселениях:</w:t>
      </w:r>
      <w:r w:rsidRPr="00170AFC">
        <w:t xml:space="preserve"> </w:t>
      </w:r>
      <w:r w:rsidRPr="00170AFC">
        <w:rPr>
          <w:rFonts w:ascii="Times New Roman" w:hAnsi="Times New Roman" w:cs="Times New Roman"/>
          <w:sz w:val="28"/>
          <w:szCs w:val="28"/>
        </w:rPr>
        <w:t>п.  Золотухино – 11; Апальковский сельсовет – 1; Будановский сельсовет – 3; Дмитриевский сельсовет – 10; Солнечный сельсовет – 5; Тазовский сельсовет – 9;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Поныровский район: из 191 многодетной семьи, извещатели установлены в 182 (86,1%), в которых проживает 426 (84,4%) взрослых и 810 (85%) детей. Не доустановлены извещатели в 3 поселениях: 1-й Поныровский сельсовет – 3; Верхнесмородинский сельсовет – 5; Ольховатский сельсовет – 1;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Фатежский район: из 306 многодетных семей, извещатели установлены в 282 (92,2%), в которых проживает 534 (92,4%) взрослых и 1128 (96,3%) детей. Не доустановлены извещатели в 6 поселениях: Банинский сельсовет – 5; Верхнелюбажский сельсовет – 2; Верхнехотемльский сельсовет – 3; Милененский сельсовет – 5; Молотычевский сельсовет – 2; Солдатский сельсовет – 7;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Солнцевский район: из 184 многодетных семей, извещатели установлены в 178 (96,7%), в которых проживает 346 (96,4%) взрослых и 600 (96,4%) детей. Не доустановлены извещатели в 2 поселениях: Зуевский сельсовет – 4; Ивановский сельсовет – 2;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Мантуровский район: из 143 многодетных семей, извещатели установлены в 67 (46,9%), в которых проживает 132 (52,2%) взрослых и 250 (52,3%) детей. Не доустановлены извещатели в 5 поселениях: Мантуровский сельсовет – 29; Куськинский сельсовет – 4; Репецкий сельсовет – 8; Ястребовский                          сельсовет – 10; Сеймский сельсовет – 25;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Большесолдатский район: из 144 многодетных семей, извещатели установлены в 139 (96,5%), в которых проживает 209 (95,4%) взрослых и 471 (93,6%) детей. Не доустановлены извещатели в 3 поселениях: Большесолдатский сельсовет – 3; Волоконский сельсовет – 1; Любимовский сельсовет – 1;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Суджанский район: из 351 многодетной семьи, извещатели установлены в 337 (96%), в которых проживает 656 (95,6%) взрослых и 1166 (95,3%) детей. Не доустановлены извещатели в 7 поселениях: г. Суджа, Борковский,</w:t>
      </w:r>
      <w:r w:rsidRPr="00170AFC">
        <w:t xml:space="preserve"> </w:t>
      </w:r>
      <w:r w:rsidRPr="00170AFC">
        <w:rPr>
          <w:rFonts w:ascii="Times New Roman" w:hAnsi="Times New Roman" w:cs="Times New Roman"/>
          <w:sz w:val="28"/>
          <w:szCs w:val="28"/>
        </w:rPr>
        <w:t>Воробжанский,</w:t>
      </w:r>
      <w:r w:rsidRPr="00170AFC">
        <w:t xml:space="preserve"> </w:t>
      </w:r>
      <w:r w:rsidRPr="00170AFC">
        <w:rPr>
          <w:rFonts w:ascii="Times New Roman" w:hAnsi="Times New Roman" w:cs="Times New Roman"/>
          <w:sz w:val="28"/>
          <w:szCs w:val="28"/>
        </w:rPr>
        <w:t>Гончаровский,</w:t>
      </w:r>
      <w:r w:rsidRPr="00170AFC">
        <w:t xml:space="preserve"> </w:t>
      </w:r>
      <w:r w:rsidRPr="00170AFC">
        <w:rPr>
          <w:rFonts w:ascii="Times New Roman" w:hAnsi="Times New Roman" w:cs="Times New Roman"/>
          <w:sz w:val="28"/>
          <w:szCs w:val="28"/>
        </w:rPr>
        <w:t>Гуевский,</w:t>
      </w:r>
      <w:r w:rsidRPr="00170AFC">
        <w:t xml:space="preserve"> </w:t>
      </w:r>
      <w:r w:rsidRPr="00170AFC">
        <w:rPr>
          <w:rFonts w:ascii="Times New Roman" w:hAnsi="Times New Roman" w:cs="Times New Roman"/>
          <w:sz w:val="28"/>
          <w:szCs w:val="28"/>
        </w:rPr>
        <w:t>Замостянский сельсоветы – по 1;</w:t>
      </w:r>
      <w:r w:rsidRPr="00170AFC">
        <w:t xml:space="preserve"> </w:t>
      </w:r>
      <w:r w:rsidRPr="00170AFC">
        <w:rPr>
          <w:rFonts w:ascii="Times New Roman" w:hAnsi="Times New Roman" w:cs="Times New Roman"/>
          <w:sz w:val="28"/>
          <w:szCs w:val="28"/>
        </w:rPr>
        <w:t>Заолешенский сельсовет – 8;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Обоянский район: из 368 многодетных семей, извещатели установлены в 277 (75,3%), в которых проживает 525 (78,1%) взрослых и 1025 (75,4%) детей. Не доустановлены извещатели в 2 поселениях: Зоринский сельсовет – 9;                          г. Обоянь – 82;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Дмитриевский район: из 126 многодетных семей, извещатели установлены в 103 (81,7%), в которых проживает 162 (82,2%) взрослых и 347 (80,9%) детей. Не доустановлены извещатели в 7 поселениях: г. Дмитриев – 9; Дерюгинский сельсовет – 2; Крупецкой сельсовет – 1; Первоавгустовский сельсовет – 5; Поповкинский сельсовет – 2; Почепский сельсовет – 2; Новопершинский сельсовет – 2;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lastRenderedPageBreak/>
        <w:t>Глушковский район: из 239 многодетных семей, извещатели установлены в 194 (81,2%), в которых проживает 371 (82,8%) взрослый и 646 (79,6%) детей. Не доустановлены извещатели в 8 поселениях: п. Глушково – 11;                                        п. Теткино – 24; Кульбакинский сельсовет – 4; Кобыльской сельсовет – 1; Веселовский сельсовет – 1; Сухиновский сельсовет – 1; Попово-Лежачанский сельсовет– 2; Коровяковский – 1;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Железногорский район: из 200 многодетных семей, извещатели установлены в 186 (93,0%), в которых проживает 322 (92,6%) взрослых и 707 (94,0%) детей. Не доустановлены извещатели в 1 поселении: Михайловский                       сельсовет – 14;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Октябрьский район: из 296 многодетных семей, извещатели установлены в 255 (86,1%), в которых проживает 588 (83,9%) взрослых и 921 (82,5%) ребенок. Не доустановлены извещатели в 6 поселениях: Дьяконовском сельсовете – 12;</w:t>
      </w:r>
      <w:r w:rsidRPr="00170AFC">
        <w:t xml:space="preserve"> </w:t>
      </w:r>
      <w:r w:rsidRPr="00170AFC">
        <w:rPr>
          <w:rFonts w:ascii="Times New Roman" w:hAnsi="Times New Roman" w:cs="Times New Roman"/>
          <w:sz w:val="28"/>
          <w:szCs w:val="28"/>
        </w:rPr>
        <w:t>Катыринском сельсовете – 6; Лобазовском сельсовете – 1; Большедолженковском сельсовете – 3; п. Прямицыно – 12; Старковском сельсовете – 7;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Курчатовский район: из 181 многодетной семьи, извещатели установлены в 161 (88,9%), в которых проживает 296 (89,9%) взрослых и 495 (89,2%) детей. Не доустановлены извещатели в 4 поселениях: Дичнянском сельсовете – 3; Колпаковском сельсовете – 1; Макаровском сельсовете – 5; Чаплинском сельсовете – 11.</w:t>
      </w:r>
    </w:p>
    <w:p w:rsidR="00617387" w:rsidRPr="00170AFC" w:rsidRDefault="00617387" w:rsidP="00617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87" w:rsidRPr="00170AFC" w:rsidRDefault="00617387" w:rsidP="00617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 xml:space="preserve">Анализ установки АДПИ в многодетных семьях, оказавшихся в трудной жизненной ситуации, показал, что на территории региона </w:t>
      </w:r>
      <w:r w:rsidR="00E937B7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170AFC">
        <w:rPr>
          <w:rFonts w:ascii="Times New Roman" w:hAnsi="Times New Roman" w:cs="Times New Roman"/>
          <w:sz w:val="28"/>
          <w:szCs w:val="28"/>
        </w:rPr>
        <w:t xml:space="preserve"> 1843 таких сем</w:t>
      </w:r>
      <w:r w:rsidR="00E937B7">
        <w:rPr>
          <w:rFonts w:ascii="Times New Roman" w:hAnsi="Times New Roman" w:cs="Times New Roman"/>
          <w:sz w:val="28"/>
          <w:szCs w:val="28"/>
        </w:rPr>
        <w:t>ей</w:t>
      </w:r>
      <w:r w:rsidRPr="00170AFC">
        <w:rPr>
          <w:rFonts w:ascii="Times New Roman" w:hAnsi="Times New Roman" w:cs="Times New Roman"/>
          <w:sz w:val="28"/>
          <w:szCs w:val="28"/>
        </w:rPr>
        <w:t>, в них проживает 3224 взрослых и 6468 детей. В 1776 (96,4%) домовладениях и квартирах</w:t>
      </w:r>
      <w:r w:rsidR="00E937B7">
        <w:rPr>
          <w:rFonts w:ascii="Times New Roman" w:hAnsi="Times New Roman" w:cs="Times New Roman"/>
          <w:sz w:val="28"/>
          <w:szCs w:val="28"/>
        </w:rPr>
        <w:t xml:space="preserve"> </w:t>
      </w:r>
      <w:r w:rsidRPr="00170AFC">
        <w:rPr>
          <w:rFonts w:ascii="Times New Roman" w:hAnsi="Times New Roman" w:cs="Times New Roman"/>
          <w:sz w:val="28"/>
          <w:szCs w:val="28"/>
        </w:rPr>
        <w:t xml:space="preserve">установлены 1927 АДПИ, где </w:t>
      </w:r>
      <w:r w:rsidR="00E937B7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170AFC">
        <w:rPr>
          <w:rFonts w:ascii="Times New Roman" w:hAnsi="Times New Roman" w:cs="Times New Roman"/>
          <w:sz w:val="28"/>
          <w:szCs w:val="28"/>
        </w:rPr>
        <w:t>2812 (87%) взрослых и 5843 (90,3 %) ребенка.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Не зав</w:t>
      </w:r>
      <w:r w:rsidR="005C2672">
        <w:rPr>
          <w:rFonts w:ascii="Times New Roman" w:hAnsi="Times New Roman" w:cs="Times New Roman"/>
          <w:sz w:val="28"/>
          <w:szCs w:val="28"/>
        </w:rPr>
        <w:t>ершена работа по установке АДПИ в</w:t>
      </w:r>
      <w:r w:rsidR="005C2672" w:rsidRPr="005C2672">
        <w:rPr>
          <w:rFonts w:ascii="Times New Roman" w:hAnsi="Times New Roman" w:cs="Times New Roman"/>
          <w:sz w:val="28"/>
          <w:szCs w:val="28"/>
        </w:rPr>
        <w:t xml:space="preserve"> </w:t>
      </w:r>
      <w:r w:rsidR="005C2672" w:rsidRPr="00170AFC">
        <w:rPr>
          <w:rFonts w:ascii="Times New Roman" w:hAnsi="Times New Roman" w:cs="Times New Roman"/>
          <w:sz w:val="28"/>
          <w:szCs w:val="28"/>
        </w:rPr>
        <w:t>многодетных сем</w:t>
      </w:r>
      <w:r w:rsidR="005C2672">
        <w:rPr>
          <w:rFonts w:ascii="Times New Roman" w:hAnsi="Times New Roman" w:cs="Times New Roman"/>
          <w:sz w:val="28"/>
          <w:szCs w:val="28"/>
        </w:rPr>
        <w:t>ьях</w:t>
      </w:r>
      <w:r w:rsidR="005C2672" w:rsidRPr="00170AFC">
        <w:rPr>
          <w:rFonts w:ascii="Times New Roman" w:hAnsi="Times New Roman" w:cs="Times New Roman"/>
          <w:sz w:val="28"/>
          <w:szCs w:val="28"/>
        </w:rPr>
        <w:t>, находящейся в трудной жизненной ситуации</w:t>
      </w:r>
      <w:r w:rsidR="005C2672">
        <w:rPr>
          <w:rFonts w:ascii="Times New Roman" w:hAnsi="Times New Roman" w:cs="Times New Roman"/>
          <w:sz w:val="28"/>
          <w:szCs w:val="28"/>
        </w:rPr>
        <w:t>: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г. Курск: из 163</w:t>
      </w:r>
      <w:r w:rsidR="00665C65">
        <w:rPr>
          <w:rFonts w:ascii="Times New Roman" w:hAnsi="Times New Roman" w:cs="Times New Roman"/>
          <w:sz w:val="28"/>
          <w:szCs w:val="28"/>
        </w:rPr>
        <w:t>,</w:t>
      </w:r>
      <w:r w:rsidR="005C2672">
        <w:rPr>
          <w:rFonts w:ascii="Times New Roman" w:hAnsi="Times New Roman" w:cs="Times New Roman"/>
          <w:sz w:val="28"/>
          <w:szCs w:val="28"/>
        </w:rPr>
        <w:t xml:space="preserve"> </w:t>
      </w:r>
      <w:r w:rsidRPr="00170AFC">
        <w:rPr>
          <w:rFonts w:ascii="Times New Roman" w:hAnsi="Times New Roman" w:cs="Times New Roman"/>
          <w:sz w:val="28"/>
          <w:szCs w:val="28"/>
        </w:rPr>
        <w:t>извещатели установлены в 111 (68,1%), в которых проживает 199 взрослых (68%) и 366 детей (70,3%);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г. Железногорск: из 128</w:t>
      </w:r>
      <w:r w:rsidR="00665C65">
        <w:rPr>
          <w:rFonts w:ascii="Times New Roman" w:hAnsi="Times New Roman" w:cs="Times New Roman"/>
          <w:sz w:val="28"/>
          <w:szCs w:val="28"/>
        </w:rPr>
        <w:t>,</w:t>
      </w:r>
      <w:r w:rsidRPr="00170AFC">
        <w:rPr>
          <w:rFonts w:ascii="Times New Roman" w:hAnsi="Times New Roman" w:cs="Times New Roman"/>
          <w:sz w:val="28"/>
          <w:szCs w:val="28"/>
        </w:rPr>
        <w:t xml:space="preserve"> извещатели установлены в 20 (15,6 %), в которых проживает 51 (21%) взрослый и 74 (23,2%) ребенка;  </w:t>
      </w:r>
    </w:p>
    <w:p w:rsidR="00617387" w:rsidRPr="00170AFC" w:rsidRDefault="00665C65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Глушковский район: из 25,</w:t>
      </w:r>
      <w:r w:rsidR="00617387" w:rsidRPr="00170AFC">
        <w:rPr>
          <w:rFonts w:ascii="Times New Roman" w:hAnsi="Times New Roman" w:cs="Times New Roman"/>
          <w:sz w:val="28"/>
          <w:szCs w:val="28"/>
        </w:rPr>
        <w:t xml:space="preserve"> извещатели установлены в 23 (91%), в которых проживает 46 (94%) взрослых и 88 (93%) </w:t>
      </w:r>
      <w:r w:rsidR="00091665">
        <w:rPr>
          <w:rFonts w:ascii="Times New Roman" w:hAnsi="Times New Roman" w:cs="Times New Roman"/>
          <w:sz w:val="28"/>
          <w:szCs w:val="28"/>
        </w:rPr>
        <w:t>детей</w:t>
      </w:r>
      <w:r w:rsidR="00617387" w:rsidRPr="00170AFC">
        <w:rPr>
          <w:rFonts w:ascii="Times New Roman" w:hAnsi="Times New Roman" w:cs="Times New Roman"/>
          <w:sz w:val="28"/>
          <w:szCs w:val="28"/>
        </w:rPr>
        <w:t>. Не доустановлены извещатели в 2 поселениях: Кобыльской сельсовет – 1 и Попово-Лежачанский сельсовет – 1.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Беловский район: из 8</w:t>
      </w:r>
      <w:r w:rsidR="00665C65">
        <w:rPr>
          <w:rFonts w:ascii="Times New Roman" w:hAnsi="Times New Roman" w:cs="Times New Roman"/>
          <w:sz w:val="28"/>
          <w:szCs w:val="28"/>
        </w:rPr>
        <w:t xml:space="preserve">, </w:t>
      </w:r>
      <w:r w:rsidRPr="00170AFC">
        <w:rPr>
          <w:rFonts w:ascii="Times New Roman" w:hAnsi="Times New Roman" w:cs="Times New Roman"/>
          <w:sz w:val="28"/>
          <w:szCs w:val="28"/>
        </w:rPr>
        <w:t xml:space="preserve">извещатели установлены в 7 (88%), в которых проживает 12 (86%) взрослых и 23 (85,2%) </w:t>
      </w:r>
      <w:r w:rsidR="00665C65">
        <w:rPr>
          <w:rFonts w:ascii="Times New Roman" w:hAnsi="Times New Roman" w:cs="Times New Roman"/>
          <w:sz w:val="28"/>
          <w:szCs w:val="28"/>
        </w:rPr>
        <w:t>ребенка</w:t>
      </w:r>
      <w:r w:rsidRPr="00170AFC">
        <w:rPr>
          <w:rFonts w:ascii="Times New Roman" w:hAnsi="Times New Roman" w:cs="Times New Roman"/>
          <w:sz w:val="28"/>
          <w:szCs w:val="28"/>
        </w:rPr>
        <w:t>. Не доустановлены извещатели в 1 поселении: Кондратовский</w:t>
      </w:r>
      <w:r w:rsidR="00665C65">
        <w:rPr>
          <w:rFonts w:ascii="Times New Roman" w:hAnsi="Times New Roman" w:cs="Times New Roman"/>
          <w:sz w:val="28"/>
          <w:szCs w:val="28"/>
        </w:rPr>
        <w:t xml:space="preserve"> </w:t>
      </w:r>
      <w:r w:rsidRPr="00170AFC">
        <w:rPr>
          <w:rFonts w:ascii="Times New Roman" w:hAnsi="Times New Roman" w:cs="Times New Roman"/>
          <w:sz w:val="28"/>
          <w:szCs w:val="28"/>
        </w:rPr>
        <w:t xml:space="preserve">сельсовет – 1. 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Анализ сроков установки АДПИ в многодетных семьях показал, что в 2019 году они были установлены во всех поселениях Горшеченского и Конышевского районов, а также: в 6 поселениях Пристенского; 6 – Беловского;                                                6 – Октябрьского; 4 – Дмитриевского; 4 – Железногорского; 3 – Глушковского; 3 – Медвенского; 2 – Обоянского; 2 – Поныровского; 1 – Большесолдатского районов. В других муниципальных образованиях АДПИ были установлены в период 2019-2020 годов.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 xml:space="preserve">В соответствии с данными, поступившими из муниципальных районов и городских округов, </w:t>
      </w:r>
      <w:r w:rsidR="00C10228">
        <w:rPr>
          <w:rFonts w:ascii="Times New Roman" w:hAnsi="Times New Roman" w:cs="Times New Roman"/>
          <w:sz w:val="28"/>
          <w:szCs w:val="28"/>
        </w:rPr>
        <w:t>следует</w:t>
      </w:r>
      <w:r w:rsidRPr="00170AFC">
        <w:rPr>
          <w:rFonts w:ascii="Times New Roman" w:hAnsi="Times New Roman" w:cs="Times New Roman"/>
          <w:sz w:val="28"/>
          <w:szCs w:val="28"/>
        </w:rPr>
        <w:t xml:space="preserve">, что в Дмитриевском, Конышевском, Черемисиновском, Льговском, Рыльском и Беловском районах установка АДПИ осуществлялась за счет сиротствующих бюджетов муниципальных образований. 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Установка АДПИ в городах Курск и Железногорск осуществлялась из внебюджетных источников. Другими администрациями сведения об источниках финансирования указанных мероприятий, не представлен</w:t>
      </w:r>
      <w:r w:rsidR="00C10228">
        <w:rPr>
          <w:rFonts w:ascii="Times New Roman" w:hAnsi="Times New Roman" w:cs="Times New Roman"/>
          <w:sz w:val="28"/>
          <w:szCs w:val="28"/>
        </w:rPr>
        <w:t>ы</w:t>
      </w:r>
      <w:r w:rsidRPr="00170AFC">
        <w:rPr>
          <w:rFonts w:ascii="Times New Roman" w:hAnsi="Times New Roman" w:cs="Times New Roman"/>
          <w:sz w:val="28"/>
          <w:szCs w:val="28"/>
        </w:rPr>
        <w:t>.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 xml:space="preserve">В многодетных семьях, где установлены автономные пожарные извещатели осуществляется периодическая проверка работоспособности с заменой питающих элементов. 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 xml:space="preserve">По состоянию на 20 ноября 2020 года </w:t>
      </w:r>
      <w:r w:rsidR="001B4325" w:rsidRPr="00170AFC">
        <w:rPr>
          <w:rFonts w:ascii="Times New Roman" w:hAnsi="Times New Roman" w:cs="Times New Roman"/>
          <w:sz w:val="28"/>
          <w:szCs w:val="28"/>
        </w:rPr>
        <w:t xml:space="preserve">в 12 муниципальных образованиях </w:t>
      </w:r>
      <w:r w:rsidR="002E4F00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Pr="00170AFC">
        <w:rPr>
          <w:rFonts w:ascii="Times New Roman" w:hAnsi="Times New Roman" w:cs="Times New Roman"/>
          <w:sz w:val="28"/>
          <w:szCs w:val="28"/>
        </w:rPr>
        <w:t>замена питающих элементов 796 (13,2%) извещателей (Горшеченском – 173, Конышевском – 97, Пристенском – 85, Беловском – 54, Глушковском – 24, Медвенском – 52, Большесолдатском – 9, Обоянском – 24, Поныровском – 22, Дмитриевском – 14, Октябрьском – 199 и                          Железногорском – 43</w:t>
      </w:r>
      <w:r w:rsidR="002E4F00">
        <w:rPr>
          <w:rFonts w:ascii="Times New Roman" w:hAnsi="Times New Roman" w:cs="Times New Roman"/>
          <w:sz w:val="28"/>
          <w:szCs w:val="28"/>
        </w:rPr>
        <w:t>)</w:t>
      </w:r>
      <w:r w:rsidRPr="00170AFC">
        <w:rPr>
          <w:rFonts w:ascii="Times New Roman" w:hAnsi="Times New Roman" w:cs="Times New Roman"/>
          <w:sz w:val="28"/>
          <w:szCs w:val="28"/>
        </w:rPr>
        <w:t>.</w:t>
      </w:r>
    </w:p>
    <w:p w:rsidR="00617387" w:rsidRPr="00170AFC" w:rsidRDefault="008E1A19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617387" w:rsidRPr="00170AFC">
        <w:rPr>
          <w:rFonts w:ascii="Times New Roman" w:hAnsi="Times New Roman" w:cs="Times New Roman"/>
          <w:sz w:val="28"/>
          <w:szCs w:val="28"/>
        </w:rPr>
        <w:t xml:space="preserve"> целях своевременного обнаружения пожаров на ранней стадии, принятия мер по предупреждению гибели людей на пожарах,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17387" w:rsidRPr="00170AFC">
        <w:rPr>
          <w:rFonts w:ascii="Times New Roman" w:hAnsi="Times New Roman" w:cs="Times New Roman"/>
          <w:sz w:val="28"/>
          <w:szCs w:val="28"/>
        </w:rPr>
        <w:t>лавам органов местного самоуправления предлагается: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80822">
        <w:rPr>
          <w:rFonts w:ascii="Times New Roman" w:hAnsi="Times New Roman" w:cs="Times New Roman"/>
          <w:sz w:val="28"/>
          <w:szCs w:val="28"/>
        </w:rPr>
        <w:t>25</w:t>
      </w:r>
      <w:r w:rsidRPr="00170AFC">
        <w:rPr>
          <w:rFonts w:ascii="Times New Roman" w:hAnsi="Times New Roman" w:cs="Times New Roman"/>
          <w:sz w:val="28"/>
          <w:szCs w:val="28"/>
        </w:rPr>
        <w:t xml:space="preserve"> декабря 2020 года завершить работу по оказанию помощи многодетным семьям по установке в их домовладениях и квартирах автономн</w:t>
      </w:r>
      <w:r w:rsidR="00A80822">
        <w:rPr>
          <w:rFonts w:ascii="Times New Roman" w:hAnsi="Times New Roman" w:cs="Times New Roman"/>
          <w:sz w:val="28"/>
          <w:szCs w:val="28"/>
        </w:rPr>
        <w:t xml:space="preserve">ых дымовых пожарных извещателей, в первоочередном порядке семьям, оказавшимся в трудной жизненной </w:t>
      </w:r>
      <w:r w:rsidR="00292320">
        <w:rPr>
          <w:rFonts w:ascii="Times New Roman" w:hAnsi="Times New Roman" w:cs="Times New Roman"/>
          <w:sz w:val="28"/>
          <w:szCs w:val="28"/>
        </w:rPr>
        <w:t>ситуации.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 xml:space="preserve">спланировать финансирование мероприятий по оснащению многодетных семей автономными дымовыми пожарными извещателями из средств соответствующих бюджетов с </w:t>
      </w:r>
      <w:r w:rsidR="00E314A7">
        <w:rPr>
          <w:rFonts w:ascii="Times New Roman" w:hAnsi="Times New Roman" w:cs="Times New Roman"/>
          <w:sz w:val="28"/>
          <w:szCs w:val="28"/>
        </w:rPr>
        <w:t>принятием</w:t>
      </w:r>
      <w:r w:rsidRPr="00170AFC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программ;</w:t>
      </w:r>
    </w:p>
    <w:p w:rsidR="00617387" w:rsidRPr="00170AFC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C">
        <w:rPr>
          <w:rFonts w:ascii="Times New Roman" w:hAnsi="Times New Roman" w:cs="Times New Roman"/>
          <w:sz w:val="28"/>
          <w:szCs w:val="28"/>
        </w:rPr>
        <w:t>назначить ответственных и организовать работу по контролю за работоспособным состоянием автономных дымовых пожарных извещателей, своевременной заменой питающих элементов с размещением соответствующих списков на ЕДДС районов (городов), как органов повседневного управления.</w:t>
      </w:r>
    </w:p>
    <w:p w:rsidR="00617387" w:rsidRDefault="00617387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9CE" w:rsidRDefault="001C79CE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9CE" w:rsidRPr="00170AFC" w:rsidRDefault="001C79CE" w:rsidP="006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79CE" w:rsidRPr="00170AFC" w:rsidSect="00393493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C9" w:rsidRDefault="007B3EC9" w:rsidP="00A37008">
      <w:pPr>
        <w:spacing w:after="0" w:line="240" w:lineRule="auto"/>
      </w:pPr>
      <w:r>
        <w:separator/>
      </w:r>
    </w:p>
  </w:endnote>
  <w:endnote w:type="continuationSeparator" w:id="0">
    <w:p w:rsidR="007B3EC9" w:rsidRDefault="007B3EC9" w:rsidP="00A3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088146"/>
      <w:docPartObj>
        <w:docPartGallery w:val="Page Numbers (Bottom of Page)"/>
        <w:docPartUnique/>
      </w:docPartObj>
    </w:sdtPr>
    <w:sdtEndPr/>
    <w:sdtContent>
      <w:p w:rsidR="00A37008" w:rsidRDefault="00A370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665">
          <w:rPr>
            <w:noProof/>
          </w:rPr>
          <w:t>4</w:t>
        </w:r>
        <w:r>
          <w:fldChar w:fldCharType="end"/>
        </w:r>
      </w:p>
    </w:sdtContent>
  </w:sdt>
  <w:p w:rsidR="00A37008" w:rsidRDefault="00A370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C9" w:rsidRDefault="007B3EC9" w:rsidP="00A37008">
      <w:pPr>
        <w:spacing w:after="0" w:line="240" w:lineRule="auto"/>
      </w:pPr>
      <w:r>
        <w:separator/>
      </w:r>
    </w:p>
  </w:footnote>
  <w:footnote w:type="continuationSeparator" w:id="0">
    <w:p w:rsidR="007B3EC9" w:rsidRDefault="007B3EC9" w:rsidP="00A37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3"/>
    <w:rsid w:val="00007A60"/>
    <w:rsid w:val="00027386"/>
    <w:rsid w:val="00034F4C"/>
    <w:rsid w:val="0004238C"/>
    <w:rsid w:val="000609FC"/>
    <w:rsid w:val="00080D7B"/>
    <w:rsid w:val="00091665"/>
    <w:rsid w:val="000A0127"/>
    <w:rsid w:val="000B0F13"/>
    <w:rsid w:val="000D28EC"/>
    <w:rsid w:val="000E1026"/>
    <w:rsid w:val="000F22C2"/>
    <w:rsid w:val="0010199C"/>
    <w:rsid w:val="00116039"/>
    <w:rsid w:val="00142B35"/>
    <w:rsid w:val="00155E8A"/>
    <w:rsid w:val="001A0CC5"/>
    <w:rsid w:val="001A253F"/>
    <w:rsid w:val="001A4E71"/>
    <w:rsid w:val="001B4325"/>
    <w:rsid w:val="001C79CE"/>
    <w:rsid w:val="00201CBA"/>
    <w:rsid w:val="00203811"/>
    <w:rsid w:val="00210E7C"/>
    <w:rsid w:val="00223034"/>
    <w:rsid w:val="00230D03"/>
    <w:rsid w:val="00281BAA"/>
    <w:rsid w:val="00292320"/>
    <w:rsid w:val="002C25FB"/>
    <w:rsid w:val="002E4F00"/>
    <w:rsid w:val="003052B2"/>
    <w:rsid w:val="00311CF7"/>
    <w:rsid w:val="00337BB3"/>
    <w:rsid w:val="00375BAF"/>
    <w:rsid w:val="00393493"/>
    <w:rsid w:val="003E1D61"/>
    <w:rsid w:val="00447A6E"/>
    <w:rsid w:val="004913EC"/>
    <w:rsid w:val="0049398B"/>
    <w:rsid w:val="004A1B3C"/>
    <w:rsid w:val="004A4350"/>
    <w:rsid w:val="004C580B"/>
    <w:rsid w:val="004F37B4"/>
    <w:rsid w:val="0055427F"/>
    <w:rsid w:val="005A4B1E"/>
    <w:rsid w:val="005B5B38"/>
    <w:rsid w:val="005B5CBD"/>
    <w:rsid w:val="005C2672"/>
    <w:rsid w:val="005C4F99"/>
    <w:rsid w:val="00611FD2"/>
    <w:rsid w:val="00617387"/>
    <w:rsid w:val="006568F3"/>
    <w:rsid w:val="00665C65"/>
    <w:rsid w:val="00675D4C"/>
    <w:rsid w:val="00692B84"/>
    <w:rsid w:val="00694A03"/>
    <w:rsid w:val="006B03F4"/>
    <w:rsid w:val="006E5EFE"/>
    <w:rsid w:val="00707966"/>
    <w:rsid w:val="007733A0"/>
    <w:rsid w:val="0079569E"/>
    <w:rsid w:val="007A63B1"/>
    <w:rsid w:val="007B3EC9"/>
    <w:rsid w:val="007E2CCD"/>
    <w:rsid w:val="008157A6"/>
    <w:rsid w:val="008300B4"/>
    <w:rsid w:val="00831BAD"/>
    <w:rsid w:val="00837BF0"/>
    <w:rsid w:val="00864B3A"/>
    <w:rsid w:val="008E1A19"/>
    <w:rsid w:val="008E44FA"/>
    <w:rsid w:val="00937B8B"/>
    <w:rsid w:val="009458D5"/>
    <w:rsid w:val="0096666F"/>
    <w:rsid w:val="0098656A"/>
    <w:rsid w:val="009C0A80"/>
    <w:rsid w:val="009C23AE"/>
    <w:rsid w:val="009C7184"/>
    <w:rsid w:val="009F6786"/>
    <w:rsid w:val="00A07DE7"/>
    <w:rsid w:val="00A32221"/>
    <w:rsid w:val="00A325ED"/>
    <w:rsid w:val="00A37008"/>
    <w:rsid w:val="00A47AB8"/>
    <w:rsid w:val="00A61E4A"/>
    <w:rsid w:val="00A71C9A"/>
    <w:rsid w:val="00A71F69"/>
    <w:rsid w:val="00A72832"/>
    <w:rsid w:val="00A80822"/>
    <w:rsid w:val="00AD1649"/>
    <w:rsid w:val="00AF79D7"/>
    <w:rsid w:val="00B23DD7"/>
    <w:rsid w:val="00B40E6F"/>
    <w:rsid w:val="00B94E0D"/>
    <w:rsid w:val="00BD4D72"/>
    <w:rsid w:val="00BE7ACB"/>
    <w:rsid w:val="00C10228"/>
    <w:rsid w:val="00C2488D"/>
    <w:rsid w:val="00C42B6F"/>
    <w:rsid w:val="00C50251"/>
    <w:rsid w:val="00C62358"/>
    <w:rsid w:val="00C66A87"/>
    <w:rsid w:val="00CB7E61"/>
    <w:rsid w:val="00D90AB3"/>
    <w:rsid w:val="00E20B7C"/>
    <w:rsid w:val="00E314A7"/>
    <w:rsid w:val="00E85362"/>
    <w:rsid w:val="00E937B7"/>
    <w:rsid w:val="00E94C24"/>
    <w:rsid w:val="00EC33DF"/>
    <w:rsid w:val="00ED2EC2"/>
    <w:rsid w:val="00EF2C1D"/>
    <w:rsid w:val="00EF3556"/>
    <w:rsid w:val="00F63C35"/>
    <w:rsid w:val="00F66846"/>
    <w:rsid w:val="00FB5F7F"/>
    <w:rsid w:val="00FC3E61"/>
    <w:rsid w:val="00FC405C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787A0-AA60-461D-A379-B151C0A2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3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81B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008"/>
  </w:style>
  <w:style w:type="paragraph" w:styleId="a7">
    <w:name w:val="footer"/>
    <w:basedOn w:val="a"/>
    <w:link w:val="a8"/>
    <w:uiPriority w:val="99"/>
    <w:unhideWhenUsed/>
    <w:rsid w:val="00A3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 Андрей Николаевич</dc:creator>
  <cp:keywords/>
  <dc:description/>
  <cp:lastModifiedBy>Черников Андрей Николаевич</cp:lastModifiedBy>
  <cp:revision>2</cp:revision>
  <cp:lastPrinted>2020-11-24T13:42:00Z</cp:lastPrinted>
  <dcterms:created xsi:type="dcterms:W3CDTF">2020-11-25T10:05:00Z</dcterms:created>
  <dcterms:modified xsi:type="dcterms:W3CDTF">2020-11-25T10:05:00Z</dcterms:modified>
</cp:coreProperties>
</file>