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1795" w14:textId="48D50648" w:rsidR="00000000" w:rsidRDefault="00C62FF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 wp14:anchorId="0DC38756" wp14:editId="06676D34">
            <wp:extent cx="1236345" cy="1210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632">
        <w:rPr>
          <w:rFonts w:ascii="Calibri" w:hAnsi="Calibri" w:cs="Calibri"/>
          <w:sz w:val="32"/>
          <w:szCs w:val="32"/>
        </w:rPr>
        <w:t xml:space="preserve">           </w:t>
      </w:r>
      <w:r w:rsidR="00195632">
        <w:rPr>
          <w:rFonts w:ascii="Arial CYR" w:hAnsi="Arial CYR" w:cs="Arial CYR"/>
          <w:b/>
          <w:bCs/>
          <w:sz w:val="32"/>
          <w:szCs w:val="32"/>
        </w:rPr>
        <w:t xml:space="preserve">                             </w:t>
      </w:r>
    </w:p>
    <w:p w14:paraId="1DB8A25F" w14:textId="77777777" w:rsidR="00000000" w:rsidRDefault="0019563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АДМИНИСТРАЦИИЯ</w:t>
      </w:r>
    </w:p>
    <w:p w14:paraId="4F39D7EC" w14:textId="77777777" w:rsidR="00000000" w:rsidRDefault="0019563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pacing w:val="-8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pacing w:val="-8"/>
          <w:sz w:val="32"/>
          <w:szCs w:val="32"/>
        </w:rPr>
        <w:t>СТАРОЛЕЩИНСКОГО СЕЛЬСОВЕТА</w:t>
      </w:r>
    </w:p>
    <w:p w14:paraId="791D6886" w14:textId="77777777" w:rsidR="00000000" w:rsidRDefault="0019563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pacing w:val="-8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pacing w:val="-8"/>
          <w:sz w:val="32"/>
          <w:szCs w:val="32"/>
        </w:rPr>
        <w:t>СОЛНЦЕВСКОГО РАЙОНА КУРСКОЙ ОБЛАСТИ</w:t>
      </w:r>
    </w:p>
    <w:p w14:paraId="783FDD2E" w14:textId="77777777" w:rsidR="00000000" w:rsidRDefault="0019563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pacing w:val="-8"/>
          <w:sz w:val="32"/>
          <w:szCs w:val="32"/>
        </w:rPr>
      </w:pPr>
    </w:p>
    <w:p w14:paraId="45151B55" w14:textId="77777777" w:rsidR="00000000" w:rsidRDefault="0019563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pacing w:val="-8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pacing w:val="-8"/>
          <w:sz w:val="32"/>
          <w:szCs w:val="32"/>
        </w:rPr>
        <w:t xml:space="preserve">ПОСТАНОВЛЕНИЕ  </w:t>
      </w:r>
    </w:p>
    <w:p w14:paraId="55C65BD4" w14:textId="77777777" w:rsidR="00000000" w:rsidRDefault="00195632">
      <w:pPr>
        <w:widowControl w:val="0"/>
        <w:autoSpaceDE w:val="0"/>
        <w:autoSpaceDN w:val="0"/>
        <w:adjustRightInd w:val="0"/>
        <w:spacing w:after="0" w:line="240" w:lineRule="auto"/>
        <w:ind w:left="8789" w:hanging="8789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от 11 октября 2023 года №42</w:t>
      </w:r>
    </w:p>
    <w:p w14:paraId="35BDA696" w14:textId="77777777" w:rsidR="00000000" w:rsidRDefault="001956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2969"/>
      </w:tblGrid>
      <w:tr w:rsidR="00000000" w14:paraId="7F10C0B2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47ACA8C6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графика проведения ярмарок </w:t>
            </w:r>
          </w:p>
          <w:p w14:paraId="45D39D6E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территори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 МО «Старолещинский сельсовет» Солнцевского района Курской области в 2024году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624B5535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0BD62D4" w14:textId="77777777" w:rsidR="00000000" w:rsidRDefault="00195632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          </w:t>
      </w:r>
    </w:p>
    <w:p w14:paraId="3C8523BA" w14:textId="77777777" w:rsidR="00000000" w:rsidRDefault="00195632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В соответствии с Постановлением Администрации Курской области от 02.03.2015 года № 103-па «О Порядке организации ярмарок и продажи товаров (выполнения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т, оказания услуг) на них на территории Курской области», Администрация  Старолещинского сельсовета  Солнцевского района Курской области  ПОСТАНОВЛЯЕТ : </w:t>
      </w:r>
    </w:p>
    <w:p w14:paraId="5AB85FB3" w14:textId="77777777" w:rsidR="00000000" w:rsidRDefault="00195632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1.Утвердить прилагаемый график проведения ярмарок на территории МО «Старолещинский сельсовет»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Солнцевского района Курской области в 2024 году.</w:t>
      </w:r>
    </w:p>
    <w:p w14:paraId="6E3C3AA7" w14:textId="77777777" w:rsidR="00000000" w:rsidRDefault="00195632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2.Определить тип проводимой ярмарки - ярмарка выходного дня.</w:t>
      </w:r>
    </w:p>
    <w:p w14:paraId="17A316B3" w14:textId="77777777" w:rsidR="00000000" w:rsidRDefault="00195632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3  Контроль за исполнением настоящего постановления оставляю за собой.</w:t>
      </w:r>
    </w:p>
    <w:p w14:paraId="66AA9895" w14:textId="77777777" w:rsidR="00000000" w:rsidRDefault="00195632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4. Постановление вступает в силу со дня его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писания. </w:t>
      </w:r>
    </w:p>
    <w:p w14:paraId="39AC77E0" w14:textId="77777777" w:rsidR="00000000" w:rsidRDefault="0019563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87FADDC" w14:textId="77777777" w:rsidR="00000000" w:rsidRDefault="00195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Старолещинского  сельсовета                                   </w:t>
      </w:r>
    </w:p>
    <w:p w14:paraId="453D9076" w14:textId="77777777" w:rsidR="00000000" w:rsidRDefault="00195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Солнцевского района                                                    В.В.Воробьева </w:t>
      </w:r>
    </w:p>
    <w:p w14:paraId="65DBD9E7" w14:textId="77777777" w:rsidR="00000000" w:rsidRDefault="0019563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3E43675B" w14:textId="77777777" w:rsidR="00000000" w:rsidRDefault="0019563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3AE0F23D" w14:textId="77777777" w:rsidR="00000000" w:rsidRDefault="0019563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tbl>
      <w:tblPr>
        <w:tblW w:w="0" w:type="auto"/>
        <w:tblInd w:w="5508" w:type="dxa"/>
        <w:tblLayout w:type="fixed"/>
        <w:tblLook w:val="0000" w:firstRow="0" w:lastRow="0" w:firstColumn="0" w:lastColumn="0" w:noHBand="0" w:noVBand="0"/>
      </w:tblPr>
      <w:tblGrid>
        <w:gridCol w:w="4063"/>
      </w:tblGrid>
      <w:tr w:rsidR="00000000" w14:paraId="41B34465" w14:textId="77777777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62B9E261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УТВЕРЖДЕН                         постановлением Администрации  Старолещинского сельсо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вета Солнцевского района</w:t>
            </w:r>
          </w:p>
          <w:p w14:paraId="102E8360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Курской области</w:t>
            </w:r>
          </w:p>
          <w:p w14:paraId="6372AF12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  11.10.2023 г. №42     </w:t>
            </w:r>
          </w:p>
        </w:tc>
      </w:tr>
    </w:tbl>
    <w:p w14:paraId="15539E07" w14:textId="77777777" w:rsidR="00000000" w:rsidRDefault="0019563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43E22306" w14:textId="77777777" w:rsidR="00000000" w:rsidRDefault="0019563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График проведения ярмарок на территории МО «Старолещинский сельсовет» Солнцевского района Курской области в 2024году</w:t>
      </w:r>
    </w:p>
    <w:p w14:paraId="556664A9" w14:textId="77777777" w:rsidR="00000000" w:rsidRDefault="0019563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215"/>
        <w:gridCol w:w="1717"/>
        <w:gridCol w:w="1664"/>
        <w:gridCol w:w="2058"/>
        <w:gridCol w:w="1331"/>
      </w:tblGrid>
      <w:tr w:rsidR="00000000" w14:paraId="7391FDA7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C2C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996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505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 места проведения яр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марки (адрес площадки)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F61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проведения ярмарки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88F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D1E4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Тип ярмарки</w:t>
            </w:r>
          </w:p>
        </w:tc>
      </w:tr>
      <w:tr w:rsidR="00000000" w14:paraId="11955F05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A1A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9CA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C1F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D720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5BF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F5965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00000" w14:paraId="187209CE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8CD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CF9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Старолещинского сельсовета Солнцевского района Курской области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7C1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before="100" w:after="10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Курская область, Солнцевский район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</w:p>
          <w:p w14:paraId="6D210525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before="100" w:after="10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с.Старый Лещин, ул. Мальцевка, между д.22  рядом с сельсоветом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5B12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before="100" w:after="10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19.10.2024г.</w:t>
            </w:r>
          </w:p>
          <w:p w14:paraId="7BE59A7A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B77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Старолещинского сельсовета Солнцевского района Курской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4327F" w14:textId="77777777" w:rsidR="00000000" w:rsidRDefault="001956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Ярмарка выходного дня</w:t>
            </w:r>
          </w:p>
        </w:tc>
      </w:tr>
    </w:tbl>
    <w:p w14:paraId="69EEEB3E" w14:textId="77777777" w:rsidR="00195632" w:rsidRDefault="0019563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sectPr w:rsidR="001956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F9"/>
    <w:rsid w:val="00195632"/>
    <w:rsid w:val="00C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9461A"/>
  <w14:defaultImageDpi w14:val="0"/>
  <w15:docId w15:val="{95B527DA-D676-447C-84F3-35E959D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</dc:creator>
  <cp:keywords/>
  <dc:description/>
  <cp:lastModifiedBy>KONSTANTINE</cp:lastModifiedBy>
  <cp:revision>2</cp:revision>
  <dcterms:created xsi:type="dcterms:W3CDTF">2024-02-05T15:42:00Z</dcterms:created>
  <dcterms:modified xsi:type="dcterms:W3CDTF">2024-02-05T15:42:00Z</dcterms:modified>
</cp:coreProperties>
</file>