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13" w:rsidRPr="00846913" w:rsidRDefault="00846913" w:rsidP="0084691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r w:rsidRPr="00846913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</w:rPr>
        <w:t>Информация</w:t>
      </w:r>
    </w:p>
    <w:p w:rsidR="00846913" w:rsidRPr="00846913" w:rsidRDefault="00846913" w:rsidP="0084691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r w:rsidRPr="00846913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</w:rPr>
        <w:t xml:space="preserve">о состоянии окружающей среды и об использовании природных ресурсов на территории </w:t>
      </w:r>
      <w:r w:rsidR="00500AC2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</w:rPr>
        <w:t xml:space="preserve"> Старолещинского  сельсовета Солнцевского</w:t>
      </w:r>
      <w:r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</w:rPr>
        <w:t xml:space="preserve"> района Курской</w:t>
      </w:r>
      <w:r w:rsidRPr="00846913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</w:rPr>
        <w:t xml:space="preserve"> области</w:t>
      </w:r>
    </w:p>
    <w:p w:rsidR="00846913" w:rsidRPr="00846913" w:rsidRDefault="00846913" w:rsidP="0084691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846913" w:rsidRPr="00846913" w:rsidRDefault="00846913" w:rsidP="0084691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Экологическая ситуация на территории </w:t>
      </w:r>
      <w:r w:rsidR="00500AC2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Старолещинского</w:t>
      </w:r>
      <w:r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сельсовета</w:t>
      </w:r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благоприятная. На территории </w:t>
      </w:r>
      <w:r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сельсовета </w:t>
      </w:r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846913" w:rsidRPr="00846913" w:rsidRDefault="00846913" w:rsidP="0084691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846913" w:rsidRPr="00574315" w:rsidRDefault="00846913" w:rsidP="0084691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Вывоз твердых коммунальных отходов осуществляет региональный </w:t>
      </w:r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оператор, </w:t>
      </w:r>
      <w:proofErr w:type="gramStart"/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согласно</w:t>
      </w:r>
      <w:proofErr w:type="gramEnd"/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утвержденного графика.</w:t>
      </w:r>
    </w:p>
    <w:p w:rsidR="00846913" w:rsidRPr="00846913" w:rsidRDefault="00846913" w:rsidP="0084691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Постановлением Администрации от </w:t>
      </w:r>
      <w:r w:rsidR="00477C5B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15.01.2019</w:t>
      </w:r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№</w:t>
      </w:r>
      <w:r w:rsidR="00477C5B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03</w:t>
      </w:r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утвержден реестр мест (площадок) накопления твердых коммунальных отходов на территории </w:t>
      </w:r>
      <w:r w:rsidR="00477C5B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Старолещинского сельсовета Солнцевского района</w:t>
      </w:r>
      <w:proofErr w:type="gramStart"/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.</w:t>
      </w:r>
      <w:proofErr w:type="gramEnd"/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(</w:t>
      </w:r>
      <w:proofErr w:type="gramStart"/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в</w:t>
      </w:r>
      <w:proofErr w:type="gramEnd"/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редакции постановления </w:t>
      </w:r>
      <w:r w:rsidR="00477C5B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№ 47</w:t>
      </w:r>
      <w:r w:rsid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</w:t>
      </w:r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от </w:t>
      </w:r>
      <w:r w:rsidR="00477C5B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07.11</w:t>
      </w:r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.20</w:t>
      </w:r>
      <w:r w:rsid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23</w:t>
      </w:r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).</w:t>
      </w:r>
    </w:p>
    <w:p w:rsidR="00846913" w:rsidRPr="00846913" w:rsidRDefault="00846913" w:rsidP="0084691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Действующих объектов специального назначения – полигонов твердых коммунальных отходов на территории сельского поселения не имеется.</w:t>
      </w:r>
    </w:p>
    <w:p w:rsidR="00846913" w:rsidRPr="00846913" w:rsidRDefault="00846913" w:rsidP="0084691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Автодорожная сеть на территории поселения представлена участками регионального значения, межмуниципального значения и сетью автодорог общего пользования местного значения.</w:t>
      </w:r>
    </w:p>
    <w:p w:rsidR="00846913" w:rsidRPr="00846913" w:rsidRDefault="00846913" w:rsidP="0084691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846913" w:rsidRPr="00846913" w:rsidRDefault="00846913" w:rsidP="0084691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На территории сельского поселения </w:t>
      </w:r>
      <w:r w:rsidR="00477C5B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10 водонапорных башен</w:t>
      </w:r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, снабжающих население чистой питьевой водой. Остальная часть населения используют скважины, колодцы и родники. Запасов подземных вод достаточно для обеспечения чистой водой жителей всех населенных пунктов </w:t>
      </w:r>
      <w:r w:rsidR="00477C5B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Старолещинского</w:t>
      </w:r>
      <w:r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сельсовета.</w:t>
      </w:r>
    </w:p>
    <w:p w:rsidR="00846913" w:rsidRPr="00846913" w:rsidRDefault="00846913" w:rsidP="0084691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Для решения вопросов по благоустройству населенных пунктов поселения, решением </w:t>
      </w:r>
      <w:r w:rsidR="00574315"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Собрания</w:t>
      </w:r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депутатов </w:t>
      </w:r>
      <w:r w:rsidR="00477C5B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Старолещинского</w:t>
      </w:r>
      <w:r w:rsidR="00574315"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сельсовета </w:t>
      </w:r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от </w:t>
      </w:r>
      <w:r w:rsidR="00477C5B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29.08</w:t>
      </w:r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.201</w:t>
      </w:r>
      <w:r w:rsidR="00574315"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9</w:t>
      </w:r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г. №</w:t>
      </w:r>
      <w:r w:rsidR="00477C5B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23/5</w:t>
      </w:r>
      <w:r w:rsidR="00574315"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</w:t>
      </w:r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утверждены Правила благоу</w:t>
      </w:r>
      <w:r w:rsidR="00477C5B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стройства территории Старолещинского</w:t>
      </w:r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</w:t>
      </w:r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lastRenderedPageBreak/>
        <w:t>сельского по</w:t>
      </w:r>
      <w:r w:rsidR="00477C5B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селения</w:t>
      </w:r>
      <w:proofErr w:type="gramStart"/>
      <w:r w:rsidR="00477C5B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.</w:t>
      </w:r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. </w:t>
      </w:r>
      <w:proofErr w:type="gramEnd"/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Вышеуказанный нормативный правовой акт размещен на сайте</w:t>
      </w:r>
      <w:r w:rsidR="00477C5B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Старолещинского</w:t>
      </w:r>
      <w:r w:rsid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сельсовета</w:t>
      </w:r>
      <w:r w:rsidRPr="00574315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в информационно-телекоммуникационной сети Интернет.</w:t>
      </w:r>
    </w:p>
    <w:p w:rsidR="00846913" w:rsidRPr="00846913" w:rsidRDefault="00846913" w:rsidP="0084691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Комплексное решение вопросов благоустройства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46913" w:rsidRPr="00846913" w:rsidRDefault="00846913" w:rsidP="0084691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Администрацией </w:t>
      </w:r>
      <w:r w:rsidR="00477C5B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Старолещинского</w:t>
      </w:r>
      <w:r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сельсовета</w:t>
      </w:r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 Проводятся месячники по уборке территорий  весной и осенью.</w:t>
      </w:r>
    </w:p>
    <w:p w:rsidR="00846913" w:rsidRPr="00846913" w:rsidRDefault="00846913" w:rsidP="0084691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На территории </w:t>
      </w:r>
      <w:r w:rsidR="00477C5B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Старолещинского</w:t>
      </w:r>
      <w:r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сельсовета</w:t>
      </w:r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проводятся образовательные мероприятия экологической направленности. Жители  принимают активное участие в акциях «Чистое село».</w:t>
      </w:r>
    </w:p>
    <w:p w:rsidR="00846913" w:rsidRPr="00846913" w:rsidRDefault="00846913" w:rsidP="0084691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Уважаемые жители </w:t>
      </w:r>
      <w:r w:rsidR="00477C5B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Старолещинского</w:t>
      </w:r>
      <w:r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сельсовета</w:t>
      </w:r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!</w:t>
      </w:r>
    </w:p>
    <w:p w:rsidR="00846913" w:rsidRPr="00846913" w:rsidRDefault="00846913" w:rsidP="0084691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proofErr w:type="gramStart"/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>Давайте вместе защитим</w:t>
      </w:r>
      <w:proofErr w:type="gramEnd"/>
      <w:r w:rsidRPr="00846913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  <w:t xml:space="preserve"> природу. Чтобы жить долго,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846913" w:rsidRPr="00846913" w:rsidRDefault="00846913" w:rsidP="0084691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r w:rsidRPr="00846913">
        <w:rPr>
          <w:rFonts w:ascii="Roboto" w:eastAsia="Times New Roman" w:hAnsi="Roboto" w:cs="Times New Roman"/>
          <w:noProof/>
          <w:color w:val="428BCA"/>
          <w:kern w:val="0"/>
          <w:sz w:val="27"/>
          <w:szCs w:val="27"/>
          <w:lang w:eastAsia="ru-RU"/>
        </w:rPr>
        <w:drawing>
          <wp:inline distT="0" distB="0" distL="0" distR="0">
            <wp:extent cx="5940425" cy="4194175"/>
            <wp:effectExtent l="0" t="0" r="3175" b="0"/>
            <wp:docPr id="1610375493" name="Рисунок 3" descr="Окружающая среда">
              <a:hlinkClick xmlns:a="http://schemas.openxmlformats.org/drawingml/2006/main" r:id="rId4" tooltip="&quot;Окружающая сре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ружающая среда">
                      <a:hlinkClick r:id="rId4" tooltip="&quot;Окружающая сре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913" w:rsidRPr="00846913" w:rsidRDefault="00846913" w:rsidP="0084691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r w:rsidRPr="00846913">
        <w:rPr>
          <w:rFonts w:ascii="Roboto" w:eastAsia="Times New Roman" w:hAnsi="Roboto" w:cs="Times New Roman"/>
          <w:noProof/>
          <w:color w:val="428BCA"/>
          <w:kern w:val="0"/>
          <w:sz w:val="27"/>
          <w:szCs w:val="27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414590425" name="Рисунок 2" descr="Окружающая среда">
              <a:hlinkClick xmlns:a="http://schemas.openxmlformats.org/drawingml/2006/main" r:id="rId6" tooltip="&quot;Окружающая сре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кружающая среда">
                      <a:hlinkClick r:id="rId6" tooltip="&quot;Окружающая сре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F99" w:rsidRPr="00477C5B" w:rsidRDefault="00846913" w:rsidP="00477C5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</w:rPr>
      </w:pPr>
      <w:r w:rsidRPr="00846913">
        <w:rPr>
          <w:rFonts w:ascii="Roboto" w:eastAsia="Times New Roman" w:hAnsi="Roboto" w:cs="Times New Roman"/>
          <w:noProof/>
          <w:color w:val="428BCA"/>
          <w:kern w:val="0"/>
          <w:sz w:val="27"/>
          <w:szCs w:val="27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673169364" name="Рисунок 1" descr="Окружающая среда">
              <a:hlinkClick xmlns:a="http://schemas.openxmlformats.org/drawingml/2006/main" r:id="rId8" tooltip="&quot;Окружающая сре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ружающая среда">
                      <a:hlinkClick r:id="rId8" tooltip="&quot;Окружающая сре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F99" w:rsidRPr="00477C5B" w:rsidSect="0030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F99"/>
    <w:rsid w:val="00303504"/>
    <w:rsid w:val="00477C5B"/>
    <w:rsid w:val="00500AC2"/>
    <w:rsid w:val="00574315"/>
    <w:rsid w:val="005B4F99"/>
    <w:rsid w:val="0084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9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rkovoadm.ru/tinybrowser/fulls/images/okr-sreda/1/img1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irkovoadm.ru/tinybrowser/fulls/images/okr-sreda/1/ekologiya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zhirkovoadm.ru/tinybrowser/fulls/images/okr-sreda/1/2021-06-21-1868428044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leshin</cp:lastModifiedBy>
  <cp:revision>6</cp:revision>
  <dcterms:created xsi:type="dcterms:W3CDTF">2023-04-17T06:12:00Z</dcterms:created>
  <dcterms:modified xsi:type="dcterms:W3CDTF">2025-05-19T11:47:00Z</dcterms:modified>
</cp:coreProperties>
</file>